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B26AF" w14:textId="59AA1108" w:rsidR="00A40F10" w:rsidRPr="003879EA" w:rsidRDefault="00A40F10" w:rsidP="00A40F10">
      <w:pPr>
        <w:spacing w:after="120"/>
        <w:jc w:val="both"/>
        <w:rPr>
          <w:rFonts w:ascii="Arial" w:hAnsi="Arial"/>
          <w:bCs/>
          <w:color w:val="auto"/>
          <w:sz w:val="20"/>
          <w:lang w:val="en-GB"/>
        </w:rPr>
      </w:pPr>
      <w:bookmarkStart w:id="0" w:name="bookmark0"/>
      <w:bookmarkStart w:id="1" w:name="bookmark1"/>
    </w:p>
    <w:bookmarkEnd w:id="0"/>
    <w:bookmarkEnd w:id="1"/>
    <w:p w14:paraId="59080632" w14:textId="5670AD3A" w:rsidR="00FC7176" w:rsidRPr="003879EA" w:rsidRDefault="00204093" w:rsidP="00103D84">
      <w:pPr>
        <w:jc w:val="both"/>
        <w:rPr>
          <w:rFonts w:ascii="Arial" w:hAnsi="Arial"/>
          <w:b/>
          <w:color w:val="auto"/>
          <w:sz w:val="28"/>
          <w:szCs w:val="36"/>
          <w:lang w:val="en-GB"/>
        </w:rPr>
      </w:pPr>
      <w:r w:rsidRPr="003879EA">
        <w:rPr>
          <w:rFonts w:ascii="Arial" w:hAnsi="Arial"/>
          <w:b/>
          <w:color w:val="auto"/>
          <w:sz w:val="28"/>
          <w:szCs w:val="36"/>
          <w:lang w:val="en-GB"/>
        </w:rPr>
        <w:t>Promotion Rules</w:t>
      </w:r>
    </w:p>
    <w:p w14:paraId="23E2A3FA" w14:textId="6504BF2C" w:rsidR="00FC7176" w:rsidRPr="003879EA" w:rsidRDefault="00204093" w:rsidP="00204093">
      <w:pPr>
        <w:spacing w:after="120"/>
        <w:jc w:val="both"/>
        <w:rPr>
          <w:rFonts w:ascii="Arial" w:hAnsi="Arial"/>
          <w:b/>
          <w:color w:val="auto"/>
          <w:sz w:val="20"/>
          <w:lang w:val="en-GB"/>
        </w:rPr>
      </w:pPr>
      <w:r w:rsidRPr="003879EA">
        <w:rPr>
          <w:rFonts w:ascii="Arial" w:hAnsi="Arial"/>
          <w:b/>
          <w:color w:val="auto"/>
          <w:sz w:val="20"/>
          <w:lang w:val="en-GB"/>
        </w:rPr>
        <w:t>“-20% w dniu badania” [20% less on the test day]</w:t>
      </w:r>
    </w:p>
    <w:p w14:paraId="2DAB9B12" w14:textId="227453E6" w:rsidR="00103D84" w:rsidRPr="003879EA" w:rsidRDefault="00103D84" w:rsidP="00103D84">
      <w:pPr>
        <w:spacing w:after="120"/>
        <w:jc w:val="both"/>
        <w:rPr>
          <w:rFonts w:ascii="Arial" w:hAnsi="Arial"/>
          <w:bCs/>
          <w:color w:val="auto"/>
          <w:sz w:val="20"/>
          <w:lang w:val="en-GB"/>
        </w:rPr>
      </w:pPr>
      <w:bookmarkStart w:id="2" w:name="bookmark4"/>
      <w:bookmarkStart w:id="3" w:name="bookmark5"/>
    </w:p>
    <w:bookmarkEnd w:id="2"/>
    <w:bookmarkEnd w:id="3"/>
    <w:p w14:paraId="0D62F4ED" w14:textId="58ACC14C" w:rsidR="00FC7176" w:rsidRPr="003879EA" w:rsidRDefault="00204093" w:rsidP="00204093">
      <w:pPr>
        <w:spacing w:after="120"/>
        <w:jc w:val="center"/>
        <w:rPr>
          <w:rFonts w:ascii="Arial" w:hAnsi="Arial"/>
          <w:color w:val="auto"/>
          <w:sz w:val="20"/>
          <w:lang w:val="en-GB"/>
        </w:rPr>
      </w:pPr>
      <w:r w:rsidRPr="003879EA">
        <w:rPr>
          <w:rFonts w:ascii="Arial" w:hAnsi="Arial"/>
          <w:color w:val="auto"/>
          <w:sz w:val="20"/>
          <w:lang w:val="en-GB"/>
        </w:rPr>
        <w:t>Rules</w:t>
      </w:r>
    </w:p>
    <w:p w14:paraId="69C6DA69" w14:textId="03709D10" w:rsidR="00103D84" w:rsidRPr="003879EA" w:rsidRDefault="00103D84" w:rsidP="00103D84">
      <w:pPr>
        <w:spacing w:after="120"/>
        <w:jc w:val="both"/>
        <w:rPr>
          <w:rFonts w:ascii="Arial" w:hAnsi="Arial"/>
          <w:bCs/>
          <w:color w:val="auto"/>
          <w:sz w:val="20"/>
          <w:lang w:val="en-GB"/>
        </w:rPr>
      </w:pPr>
      <w:bookmarkStart w:id="4" w:name="bookmark6"/>
      <w:bookmarkStart w:id="5" w:name="bookmark7"/>
    </w:p>
    <w:bookmarkEnd w:id="4"/>
    <w:bookmarkEnd w:id="5"/>
    <w:p w14:paraId="285AF2BA" w14:textId="05323274" w:rsidR="00FC7176" w:rsidRPr="003879EA" w:rsidRDefault="00204093" w:rsidP="00204093">
      <w:pPr>
        <w:spacing w:after="120"/>
        <w:jc w:val="center"/>
        <w:rPr>
          <w:rFonts w:ascii="Arial" w:hAnsi="Arial"/>
          <w:color w:val="auto"/>
          <w:sz w:val="20"/>
          <w:lang w:val="en-GB"/>
        </w:rPr>
      </w:pPr>
      <w:r w:rsidRPr="003879EA">
        <w:rPr>
          <w:rFonts w:ascii="Arial" w:hAnsi="Arial"/>
          <w:color w:val="auto"/>
          <w:sz w:val="20"/>
          <w:lang w:val="en-GB"/>
        </w:rPr>
        <w:t>§ 1 General provisions</w:t>
      </w:r>
    </w:p>
    <w:p w14:paraId="441EA01D" w14:textId="18430B3E" w:rsidR="00FC7176" w:rsidRPr="003879EA" w:rsidRDefault="00103D84" w:rsidP="00204093">
      <w:pPr>
        <w:spacing w:after="120"/>
        <w:ind w:left="357" w:hanging="357"/>
        <w:jc w:val="both"/>
        <w:rPr>
          <w:rFonts w:ascii="Arial" w:hAnsi="Arial"/>
          <w:color w:val="auto"/>
          <w:sz w:val="20"/>
          <w:lang w:val="en-GB"/>
        </w:rPr>
      </w:pPr>
      <w:r w:rsidRPr="003879EA">
        <w:rPr>
          <w:rFonts w:ascii="Arial" w:hAnsi="Arial"/>
          <w:color w:val="auto"/>
          <w:sz w:val="20"/>
          <w:lang w:val="en-GB"/>
        </w:rPr>
        <w:t>1.</w:t>
      </w:r>
      <w:r w:rsidRPr="003879EA">
        <w:rPr>
          <w:rFonts w:ascii="Arial" w:hAnsi="Arial"/>
          <w:color w:val="auto"/>
          <w:sz w:val="20"/>
          <w:lang w:val="en-GB"/>
        </w:rPr>
        <w:tab/>
      </w:r>
      <w:r w:rsidR="00204093" w:rsidRPr="003879EA">
        <w:rPr>
          <w:rFonts w:ascii="Arial" w:hAnsi="Arial"/>
          <w:color w:val="auto"/>
          <w:sz w:val="20"/>
          <w:lang w:val="en-GB"/>
        </w:rPr>
        <w:t>The Organiser of the “-20% w dniu badania” [20% less on the test day] Promotional Campaign, hereinafter referred to as the “Promotion,” shall be the chain of Medicover Optyk optician stores, with its registered office in Warsaw, Al. Jerozolimskie 96, hereinafter referred to as “Medicover Optyk.”</w:t>
      </w:r>
    </w:p>
    <w:p w14:paraId="588C696B" w14:textId="368144FE" w:rsidR="00103D84" w:rsidRPr="003879EA" w:rsidRDefault="00103D84" w:rsidP="00103D84">
      <w:pPr>
        <w:spacing w:after="120"/>
        <w:jc w:val="both"/>
        <w:rPr>
          <w:rFonts w:ascii="Arial" w:hAnsi="Arial"/>
          <w:bCs/>
          <w:color w:val="auto"/>
          <w:sz w:val="20"/>
          <w:lang w:val="en-GB"/>
        </w:rPr>
      </w:pPr>
      <w:bookmarkStart w:id="6" w:name="bookmark8"/>
      <w:bookmarkStart w:id="7" w:name="bookmark9"/>
    </w:p>
    <w:bookmarkEnd w:id="6"/>
    <w:bookmarkEnd w:id="7"/>
    <w:p w14:paraId="65F14A81" w14:textId="221906D4" w:rsidR="00FC7176" w:rsidRPr="003879EA" w:rsidRDefault="00204093" w:rsidP="00204093">
      <w:pPr>
        <w:spacing w:after="120"/>
        <w:jc w:val="center"/>
        <w:rPr>
          <w:rFonts w:ascii="Arial" w:hAnsi="Arial"/>
          <w:color w:val="auto"/>
          <w:sz w:val="20"/>
          <w:lang w:val="en-GB"/>
        </w:rPr>
      </w:pPr>
      <w:r w:rsidRPr="003879EA">
        <w:rPr>
          <w:rFonts w:ascii="Arial" w:hAnsi="Arial"/>
          <w:color w:val="auto"/>
          <w:sz w:val="20"/>
          <w:lang w:val="en-GB"/>
        </w:rPr>
        <w:t>§ 2 Principles of the Promotion</w:t>
      </w:r>
    </w:p>
    <w:p w14:paraId="74C42C20" w14:textId="037FF351" w:rsidR="00FC7176" w:rsidRPr="003879EA" w:rsidRDefault="00103D84" w:rsidP="00204093">
      <w:pPr>
        <w:spacing w:after="120"/>
        <w:ind w:left="357" w:hanging="357"/>
        <w:jc w:val="both"/>
        <w:rPr>
          <w:rFonts w:ascii="Arial" w:hAnsi="Arial"/>
          <w:color w:val="auto"/>
          <w:sz w:val="20"/>
          <w:lang w:val="en-GB"/>
        </w:rPr>
      </w:pPr>
      <w:r w:rsidRPr="003879EA">
        <w:rPr>
          <w:rFonts w:ascii="Arial" w:hAnsi="Arial"/>
          <w:color w:val="auto"/>
          <w:sz w:val="20"/>
          <w:lang w:val="en-GB"/>
        </w:rPr>
        <w:t>1.</w:t>
      </w:r>
      <w:r w:rsidRPr="003879EA">
        <w:rPr>
          <w:rFonts w:ascii="Arial" w:hAnsi="Arial"/>
          <w:color w:val="auto"/>
          <w:sz w:val="20"/>
          <w:lang w:val="en-GB"/>
        </w:rPr>
        <w:tab/>
      </w:r>
      <w:r w:rsidR="00204093" w:rsidRPr="003879EA">
        <w:rPr>
          <w:rFonts w:ascii="Arial" w:hAnsi="Arial"/>
          <w:color w:val="auto"/>
          <w:sz w:val="20"/>
          <w:lang w:val="en-GB"/>
        </w:rPr>
        <w:t xml:space="preserve">The Promotion shall start on 26 July 2021 and shall </w:t>
      </w:r>
      <w:r w:rsidR="003879EA">
        <w:rPr>
          <w:rFonts w:ascii="Arial" w:hAnsi="Arial"/>
          <w:color w:val="auto"/>
          <w:sz w:val="20"/>
          <w:lang w:val="en-GB"/>
        </w:rPr>
        <w:t xml:space="preserve">last </w:t>
      </w:r>
      <w:r w:rsidR="00204093" w:rsidRPr="003879EA">
        <w:rPr>
          <w:rFonts w:ascii="Arial" w:hAnsi="Arial"/>
          <w:color w:val="auto"/>
          <w:sz w:val="20"/>
          <w:lang w:val="en-GB"/>
        </w:rPr>
        <w:t>until being cancelled.</w:t>
      </w:r>
    </w:p>
    <w:p w14:paraId="24DDABBB" w14:textId="32742AB2" w:rsidR="00FC7176" w:rsidRPr="003879EA" w:rsidRDefault="00103D84" w:rsidP="00204093">
      <w:pPr>
        <w:spacing w:after="120"/>
        <w:ind w:left="357" w:hanging="357"/>
        <w:jc w:val="both"/>
        <w:rPr>
          <w:rFonts w:ascii="Arial" w:hAnsi="Arial"/>
          <w:color w:val="auto"/>
          <w:sz w:val="20"/>
          <w:lang w:val="en-GB"/>
        </w:rPr>
      </w:pPr>
      <w:r w:rsidRPr="003879EA">
        <w:rPr>
          <w:rFonts w:ascii="Arial" w:hAnsi="Arial"/>
          <w:color w:val="auto"/>
          <w:sz w:val="20"/>
          <w:lang w:val="en-GB"/>
        </w:rPr>
        <w:t>2.</w:t>
      </w:r>
      <w:r w:rsidRPr="003879EA">
        <w:rPr>
          <w:rFonts w:ascii="Arial" w:hAnsi="Arial"/>
          <w:color w:val="auto"/>
          <w:sz w:val="20"/>
          <w:lang w:val="en-GB"/>
        </w:rPr>
        <w:tab/>
      </w:r>
      <w:r w:rsidR="00204093" w:rsidRPr="003879EA">
        <w:rPr>
          <w:rFonts w:ascii="Arial" w:hAnsi="Arial"/>
          <w:color w:val="auto"/>
          <w:sz w:val="20"/>
          <w:lang w:val="en-GB"/>
        </w:rPr>
        <w:t>Promotion participant</w:t>
      </w:r>
      <w:r w:rsidR="003879EA">
        <w:rPr>
          <w:rFonts w:ascii="Arial" w:hAnsi="Arial"/>
          <w:color w:val="auto"/>
          <w:sz w:val="20"/>
          <w:lang w:val="en-GB"/>
        </w:rPr>
        <w:t>s</w:t>
      </w:r>
      <w:r w:rsidR="00204093" w:rsidRPr="003879EA">
        <w:rPr>
          <w:rFonts w:ascii="Arial" w:hAnsi="Arial"/>
          <w:color w:val="auto"/>
          <w:sz w:val="20"/>
          <w:lang w:val="en-GB"/>
        </w:rPr>
        <w:t>, hereinafter referred to as the “Participants,” shall be all customers, both those who benefit from medical care provided by Medicover and those who are not yet Medicover patients.</w:t>
      </w:r>
    </w:p>
    <w:p w14:paraId="6711F22F" w14:textId="458BDC61" w:rsidR="00FC7176" w:rsidRPr="003879EA" w:rsidRDefault="00103D84" w:rsidP="00204093">
      <w:pPr>
        <w:spacing w:after="120"/>
        <w:ind w:left="357" w:hanging="357"/>
        <w:jc w:val="both"/>
        <w:rPr>
          <w:rFonts w:ascii="Arial" w:hAnsi="Arial"/>
          <w:color w:val="auto"/>
          <w:sz w:val="20"/>
          <w:lang w:val="en-GB"/>
        </w:rPr>
      </w:pPr>
      <w:r w:rsidRPr="003879EA">
        <w:rPr>
          <w:rFonts w:ascii="Arial" w:hAnsi="Arial"/>
          <w:color w:val="auto"/>
          <w:sz w:val="20"/>
          <w:lang w:val="en-GB"/>
        </w:rPr>
        <w:t>3.</w:t>
      </w:r>
      <w:r w:rsidRPr="003879EA">
        <w:rPr>
          <w:rFonts w:ascii="Arial" w:hAnsi="Arial"/>
          <w:color w:val="auto"/>
          <w:sz w:val="20"/>
          <w:lang w:val="en-GB"/>
        </w:rPr>
        <w:tab/>
      </w:r>
      <w:r w:rsidR="00204093" w:rsidRPr="003879EA">
        <w:rPr>
          <w:rFonts w:ascii="Arial" w:hAnsi="Arial"/>
          <w:color w:val="auto"/>
          <w:sz w:val="20"/>
          <w:lang w:val="en-GB"/>
        </w:rPr>
        <w:t>Promotion terms and conditions:</w:t>
      </w:r>
    </w:p>
    <w:p w14:paraId="3684D954" w14:textId="0D645D06" w:rsidR="00FC7176" w:rsidRPr="003879EA" w:rsidRDefault="00204093" w:rsidP="00204093">
      <w:pPr>
        <w:spacing w:after="120"/>
        <w:ind w:left="714" w:hanging="357"/>
        <w:jc w:val="both"/>
        <w:rPr>
          <w:rFonts w:ascii="Arial" w:hAnsi="Arial"/>
          <w:color w:val="auto"/>
          <w:sz w:val="20"/>
          <w:lang w:val="en-GB"/>
        </w:rPr>
      </w:pPr>
      <w:r w:rsidRPr="003879EA">
        <w:rPr>
          <w:rFonts w:ascii="Arial" w:hAnsi="Arial"/>
          <w:color w:val="auto"/>
          <w:sz w:val="20"/>
          <w:lang w:val="en-GB"/>
        </w:rPr>
        <w:t>a.</w:t>
      </w:r>
      <w:r w:rsidR="00103D84" w:rsidRPr="003879EA">
        <w:rPr>
          <w:rFonts w:ascii="Arial" w:hAnsi="Arial"/>
          <w:color w:val="auto"/>
          <w:sz w:val="20"/>
          <w:lang w:val="en-GB"/>
        </w:rPr>
        <w:tab/>
      </w:r>
      <w:r w:rsidRPr="003879EA">
        <w:rPr>
          <w:rFonts w:ascii="Arial" w:hAnsi="Arial"/>
          <w:color w:val="auto"/>
          <w:sz w:val="20"/>
          <w:lang w:val="en-GB"/>
        </w:rPr>
        <w:t>The Promotion Participant shall be entitled to 20% discount on basic prices of frames, corrective lenses or sunglasses.</w:t>
      </w:r>
    </w:p>
    <w:p w14:paraId="219246B5" w14:textId="1B294D34" w:rsidR="00FC7176" w:rsidRPr="003879EA" w:rsidRDefault="00204093" w:rsidP="00204093">
      <w:pPr>
        <w:spacing w:after="120"/>
        <w:ind w:left="714" w:hanging="357"/>
        <w:jc w:val="both"/>
        <w:rPr>
          <w:rFonts w:ascii="Arial" w:hAnsi="Arial"/>
          <w:color w:val="auto"/>
          <w:sz w:val="20"/>
          <w:lang w:val="en-GB"/>
        </w:rPr>
      </w:pPr>
      <w:r w:rsidRPr="003879EA">
        <w:rPr>
          <w:rFonts w:ascii="Arial" w:hAnsi="Arial"/>
          <w:color w:val="auto"/>
          <w:sz w:val="20"/>
          <w:lang w:val="en-GB"/>
        </w:rPr>
        <w:t>b.</w:t>
      </w:r>
      <w:r w:rsidR="00103D84" w:rsidRPr="003879EA">
        <w:rPr>
          <w:rFonts w:ascii="Arial" w:hAnsi="Arial"/>
          <w:color w:val="auto"/>
          <w:sz w:val="20"/>
          <w:lang w:val="en-GB"/>
        </w:rPr>
        <w:tab/>
      </w:r>
      <w:r w:rsidRPr="003879EA">
        <w:rPr>
          <w:rFonts w:ascii="Arial" w:hAnsi="Arial"/>
          <w:color w:val="auto"/>
          <w:sz w:val="20"/>
          <w:lang w:val="en-GB"/>
        </w:rPr>
        <w:t xml:space="preserve">In order to benefit from the Promotion, it is necessary to make the purchase on the day of the test at the Optometrist and to join the free Mediclub loyalty programme by registration at </w:t>
      </w:r>
      <w:r w:rsidRPr="003879EA">
        <w:rPr>
          <w:rFonts w:ascii="Arial" w:hAnsi="Arial"/>
          <w:color w:val="auto"/>
          <w:sz w:val="20"/>
          <w:lang w:val="en-GB" w:eastAsia="en-GB" w:bidi="en-GB"/>
        </w:rPr>
        <w:t>www.mediclub.pl.</w:t>
      </w:r>
    </w:p>
    <w:p w14:paraId="03AF4368" w14:textId="0570C496" w:rsidR="00FC7176" w:rsidRPr="003879EA" w:rsidRDefault="00204093" w:rsidP="00204093">
      <w:pPr>
        <w:spacing w:after="120"/>
        <w:ind w:left="714" w:hanging="357"/>
        <w:jc w:val="both"/>
        <w:rPr>
          <w:rFonts w:ascii="Arial" w:hAnsi="Arial"/>
          <w:color w:val="auto"/>
          <w:sz w:val="20"/>
          <w:lang w:val="en-GB"/>
        </w:rPr>
      </w:pPr>
      <w:r w:rsidRPr="003879EA">
        <w:rPr>
          <w:rFonts w:ascii="Arial" w:hAnsi="Arial"/>
          <w:color w:val="auto"/>
          <w:sz w:val="20"/>
          <w:lang w:val="en-GB"/>
        </w:rPr>
        <w:t>c.</w:t>
      </w:r>
      <w:r w:rsidR="00103D84" w:rsidRPr="003879EA">
        <w:rPr>
          <w:rFonts w:ascii="Arial" w:hAnsi="Arial"/>
          <w:color w:val="auto"/>
          <w:sz w:val="20"/>
          <w:lang w:val="en-GB"/>
        </w:rPr>
        <w:tab/>
      </w:r>
      <w:r w:rsidRPr="003879EA">
        <w:rPr>
          <w:rFonts w:ascii="Arial" w:hAnsi="Arial"/>
          <w:color w:val="auto"/>
          <w:sz w:val="20"/>
          <w:lang w:val="en-GB"/>
        </w:rPr>
        <w:t>Patients, who do not benefit from medical care provided by Medicover, but would like to make the purchase within the framework of the Promotion, shall be entitled to a free eye test at Medicover Optyk.</w:t>
      </w:r>
    </w:p>
    <w:p w14:paraId="75B9A25A" w14:textId="2719A0E1" w:rsidR="00FC7176" w:rsidRPr="003879EA" w:rsidRDefault="00103D84" w:rsidP="00204093">
      <w:pPr>
        <w:spacing w:after="120"/>
        <w:ind w:left="357" w:hanging="357"/>
        <w:jc w:val="both"/>
        <w:rPr>
          <w:rFonts w:ascii="Arial" w:hAnsi="Arial"/>
          <w:color w:val="auto"/>
          <w:sz w:val="20"/>
          <w:lang w:val="en-GB"/>
        </w:rPr>
      </w:pPr>
      <w:r w:rsidRPr="003879EA">
        <w:rPr>
          <w:rFonts w:ascii="Arial" w:hAnsi="Arial"/>
          <w:color w:val="auto"/>
          <w:sz w:val="20"/>
          <w:lang w:val="en-GB"/>
        </w:rPr>
        <w:t>4.</w:t>
      </w:r>
      <w:r w:rsidRPr="003879EA">
        <w:rPr>
          <w:rFonts w:ascii="Arial" w:hAnsi="Arial"/>
          <w:color w:val="auto"/>
          <w:sz w:val="20"/>
          <w:lang w:val="en-GB"/>
        </w:rPr>
        <w:tab/>
      </w:r>
      <w:r w:rsidR="00204093" w:rsidRPr="003879EA">
        <w:rPr>
          <w:rFonts w:ascii="Arial" w:hAnsi="Arial"/>
          <w:color w:val="auto"/>
          <w:sz w:val="20"/>
          <w:lang w:val="en-GB"/>
        </w:rPr>
        <w:t>The Promotion Participant may benefit from the Promotion many times during the term of the Promotion.</w:t>
      </w:r>
    </w:p>
    <w:p w14:paraId="6D965206" w14:textId="105E1450" w:rsidR="00FC7176" w:rsidRPr="003879EA" w:rsidRDefault="00103D84" w:rsidP="00204093">
      <w:pPr>
        <w:spacing w:after="120"/>
        <w:ind w:left="357" w:hanging="357"/>
        <w:jc w:val="both"/>
        <w:rPr>
          <w:rFonts w:ascii="Arial" w:hAnsi="Arial"/>
          <w:color w:val="auto"/>
          <w:sz w:val="20"/>
          <w:lang w:val="en-GB"/>
        </w:rPr>
      </w:pPr>
      <w:r w:rsidRPr="003879EA">
        <w:rPr>
          <w:rFonts w:ascii="Arial" w:hAnsi="Arial"/>
          <w:color w:val="auto"/>
          <w:sz w:val="20"/>
          <w:lang w:val="en-GB"/>
        </w:rPr>
        <w:t>5.</w:t>
      </w:r>
      <w:r w:rsidRPr="003879EA">
        <w:rPr>
          <w:rFonts w:ascii="Arial" w:hAnsi="Arial"/>
          <w:color w:val="auto"/>
          <w:sz w:val="20"/>
          <w:lang w:val="en-GB"/>
        </w:rPr>
        <w:tab/>
      </w:r>
      <w:r w:rsidR="00204093" w:rsidRPr="003879EA">
        <w:rPr>
          <w:rFonts w:ascii="Arial" w:hAnsi="Arial"/>
          <w:color w:val="auto"/>
          <w:sz w:val="20"/>
          <w:lang w:val="en-GB"/>
        </w:rPr>
        <w:t>Discounts under the Promotion shall not be added to discounts resulting from the Medicover care entitlement or other promotion programmes.</w:t>
      </w:r>
    </w:p>
    <w:p w14:paraId="3C75335D" w14:textId="211D76C6" w:rsidR="00103D84" w:rsidRPr="003879EA" w:rsidRDefault="00103D84" w:rsidP="00103D84">
      <w:pPr>
        <w:spacing w:after="120"/>
        <w:jc w:val="both"/>
        <w:rPr>
          <w:rFonts w:ascii="Arial" w:hAnsi="Arial"/>
          <w:bCs/>
          <w:color w:val="auto"/>
          <w:sz w:val="20"/>
          <w:lang w:val="en-GB"/>
        </w:rPr>
      </w:pPr>
      <w:bookmarkStart w:id="8" w:name="bookmark10"/>
      <w:bookmarkStart w:id="9" w:name="bookmark11"/>
    </w:p>
    <w:bookmarkEnd w:id="8"/>
    <w:bookmarkEnd w:id="9"/>
    <w:p w14:paraId="3AD5AFC9" w14:textId="3E58696D" w:rsidR="00FC7176" w:rsidRPr="003879EA" w:rsidRDefault="00204093" w:rsidP="00204093">
      <w:pPr>
        <w:spacing w:after="120"/>
        <w:jc w:val="center"/>
        <w:rPr>
          <w:rFonts w:ascii="Arial" w:hAnsi="Arial"/>
          <w:color w:val="auto"/>
          <w:sz w:val="20"/>
          <w:lang w:val="en-GB"/>
        </w:rPr>
      </w:pPr>
      <w:r w:rsidRPr="003879EA">
        <w:rPr>
          <w:rFonts w:ascii="Arial" w:hAnsi="Arial"/>
          <w:color w:val="auto"/>
          <w:sz w:val="20"/>
          <w:lang w:val="en-GB"/>
        </w:rPr>
        <w:t>§ 3 Medicover Optyk stores</w:t>
      </w:r>
    </w:p>
    <w:p w14:paraId="32C57262" w14:textId="542316C7" w:rsidR="00FC7176" w:rsidRPr="003879EA" w:rsidRDefault="00103D84" w:rsidP="00204093">
      <w:pPr>
        <w:spacing w:after="120"/>
        <w:ind w:left="357" w:hanging="357"/>
        <w:jc w:val="both"/>
        <w:rPr>
          <w:rFonts w:ascii="Arial" w:hAnsi="Arial"/>
          <w:color w:val="auto"/>
          <w:sz w:val="20"/>
          <w:lang w:val="en-GB"/>
        </w:rPr>
      </w:pPr>
      <w:r w:rsidRPr="003879EA">
        <w:rPr>
          <w:rFonts w:ascii="Arial" w:hAnsi="Arial"/>
          <w:color w:val="auto"/>
          <w:sz w:val="20"/>
          <w:lang w:val="en-GB"/>
        </w:rPr>
        <w:t>1.</w:t>
      </w:r>
      <w:r w:rsidRPr="003879EA">
        <w:rPr>
          <w:rFonts w:ascii="Arial" w:hAnsi="Arial"/>
          <w:color w:val="auto"/>
          <w:sz w:val="20"/>
          <w:lang w:val="en-GB"/>
        </w:rPr>
        <w:tab/>
      </w:r>
      <w:r w:rsidR="00204093" w:rsidRPr="003879EA">
        <w:rPr>
          <w:rFonts w:ascii="Arial" w:hAnsi="Arial"/>
          <w:color w:val="auto"/>
          <w:sz w:val="20"/>
          <w:lang w:val="en-GB"/>
        </w:rPr>
        <w:t>The Promotion shall be available at Medicover Optyk optician stores:</w:t>
      </w:r>
    </w:p>
    <w:p w14:paraId="5BC1F490" w14:textId="7618AC60" w:rsidR="00FC7176" w:rsidRPr="003879EA" w:rsidRDefault="00204093" w:rsidP="00204093">
      <w:pPr>
        <w:spacing w:after="120"/>
        <w:ind w:left="357"/>
        <w:jc w:val="both"/>
        <w:rPr>
          <w:rFonts w:ascii="Arial" w:hAnsi="Arial"/>
          <w:color w:val="auto"/>
          <w:sz w:val="20"/>
          <w:lang w:val="en-GB"/>
        </w:rPr>
      </w:pPr>
      <w:r w:rsidRPr="003879EA">
        <w:rPr>
          <w:rFonts w:ascii="Arial" w:hAnsi="Arial"/>
          <w:color w:val="auto"/>
          <w:sz w:val="20"/>
          <w:lang w:val="en-GB"/>
        </w:rPr>
        <w:t>Warsaw:</w:t>
      </w:r>
    </w:p>
    <w:p w14:paraId="3AD025C9" w14:textId="0E912BCB" w:rsidR="00FC7176" w:rsidRPr="003879EA" w:rsidRDefault="00103D84" w:rsidP="00103D84">
      <w:pPr>
        <w:pStyle w:val="Akapitzlist"/>
        <w:numPr>
          <w:ilvl w:val="0"/>
          <w:numId w:val="1"/>
        </w:numPr>
        <w:spacing w:after="120"/>
        <w:jc w:val="both"/>
        <w:rPr>
          <w:rFonts w:ascii="Arial" w:hAnsi="Arial"/>
          <w:color w:val="auto"/>
          <w:sz w:val="20"/>
          <w:lang w:val="en-GB"/>
        </w:rPr>
      </w:pPr>
      <w:r w:rsidRPr="003879EA">
        <w:rPr>
          <w:rFonts w:ascii="Arial" w:hAnsi="Arial"/>
          <w:color w:val="auto"/>
          <w:sz w:val="20"/>
          <w:lang w:val="en-GB"/>
        </w:rPr>
        <w:t>Medicover Optyk, ul. Franciszka Klimczaka 1</w:t>
      </w:r>
    </w:p>
    <w:p w14:paraId="5E4651F4" w14:textId="7951AF30" w:rsidR="00FC7176" w:rsidRPr="003879EA" w:rsidRDefault="00103D84" w:rsidP="00103D84">
      <w:pPr>
        <w:pStyle w:val="Akapitzlist"/>
        <w:numPr>
          <w:ilvl w:val="0"/>
          <w:numId w:val="1"/>
        </w:numPr>
        <w:spacing w:after="120"/>
        <w:jc w:val="both"/>
        <w:rPr>
          <w:rFonts w:ascii="Arial" w:hAnsi="Arial"/>
          <w:color w:val="auto"/>
          <w:sz w:val="20"/>
          <w:lang w:val="en-GB"/>
        </w:rPr>
      </w:pPr>
      <w:r w:rsidRPr="003879EA">
        <w:rPr>
          <w:rFonts w:ascii="Arial" w:hAnsi="Arial"/>
          <w:color w:val="auto"/>
          <w:sz w:val="20"/>
          <w:lang w:val="en-GB"/>
        </w:rPr>
        <w:t>Medicover Optyk, Al. Jana Pawła II 27</w:t>
      </w:r>
    </w:p>
    <w:p w14:paraId="4AC2F7D9" w14:textId="0282A5C2" w:rsidR="00FC7176" w:rsidRPr="003879EA" w:rsidRDefault="00103D84" w:rsidP="00103D84">
      <w:pPr>
        <w:pStyle w:val="Akapitzlist"/>
        <w:numPr>
          <w:ilvl w:val="0"/>
          <w:numId w:val="1"/>
        </w:numPr>
        <w:spacing w:after="120"/>
        <w:jc w:val="both"/>
        <w:rPr>
          <w:rFonts w:ascii="Arial" w:hAnsi="Arial"/>
          <w:color w:val="auto"/>
          <w:sz w:val="20"/>
          <w:lang w:val="en-GB"/>
        </w:rPr>
      </w:pPr>
      <w:r w:rsidRPr="003879EA">
        <w:rPr>
          <w:rFonts w:ascii="Arial" w:hAnsi="Arial"/>
          <w:color w:val="auto"/>
          <w:sz w:val="20"/>
          <w:lang w:val="en-GB"/>
        </w:rPr>
        <w:t>Medicover Optyk, Al. Rzeczypospolitej 5</w:t>
      </w:r>
    </w:p>
    <w:p w14:paraId="34AB237D" w14:textId="424DF0D3" w:rsidR="00FC7176" w:rsidRPr="003879EA" w:rsidRDefault="00103D84" w:rsidP="00103D84">
      <w:pPr>
        <w:pStyle w:val="Akapitzlist"/>
        <w:numPr>
          <w:ilvl w:val="0"/>
          <w:numId w:val="1"/>
        </w:numPr>
        <w:spacing w:after="120"/>
        <w:jc w:val="both"/>
        <w:rPr>
          <w:rFonts w:ascii="Arial" w:hAnsi="Arial"/>
          <w:color w:val="auto"/>
          <w:sz w:val="20"/>
          <w:lang w:val="en-GB"/>
        </w:rPr>
      </w:pPr>
      <w:r w:rsidRPr="003879EA">
        <w:rPr>
          <w:rFonts w:ascii="Arial" w:hAnsi="Arial"/>
          <w:color w:val="auto"/>
          <w:sz w:val="20"/>
          <w:lang w:val="en-GB"/>
        </w:rPr>
        <w:t>Medicover Optyk, ul. Grochowska 306/308</w:t>
      </w:r>
    </w:p>
    <w:p w14:paraId="247D3C37" w14:textId="77777777" w:rsidR="00FC7176" w:rsidRPr="003879EA" w:rsidRDefault="00103D84" w:rsidP="00103D84">
      <w:pPr>
        <w:spacing w:after="120"/>
        <w:ind w:left="357"/>
        <w:jc w:val="both"/>
        <w:rPr>
          <w:rFonts w:ascii="Arial" w:hAnsi="Arial"/>
          <w:color w:val="auto"/>
          <w:sz w:val="20"/>
          <w:lang w:val="en-GB"/>
        </w:rPr>
      </w:pPr>
      <w:r w:rsidRPr="003879EA">
        <w:rPr>
          <w:rFonts w:ascii="Arial" w:hAnsi="Arial"/>
          <w:color w:val="auto"/>
          <w:sz w:val="20"/>
          <w:lang w:val="en-GB"/>
        </w:rPr>
        <w:t>Wrocław:</w:t>
      </w:r>
    </w:p>
    <w:p w14:paraId="737BE098" w14:textId="6CDADA45" w:rsidR="00FC7176" w:rsidRPr="003879EA" w:rsidRDefault="00103D84" w:rsidP="00103D84">
      <w:pPr>
        <w:pStyle w:val="Akapitzlist"/>
        <w:numPr>
          <w:ilvl w:val="0"/>
          <w:numId w:val="5"/>
        </w:numPr>
        <w:spacing w:after="120"/>
        <w:jc w:val="both"/>
        <w:rPr>
          <w:rFonts w:ascii="Arial" w:hAnsi="Arial"/>
          <w:color w:val="auto"/>
          <w:sz w:val="20"/>
          <w:lang w:val="en-GB"/>
        </w:rPr>
      </w:pPr>
      <w:r w:rsidRPr="003879EA">
        <w:rPr>
          <w:rFonts w:ascii="Arial" w:hAnsi="Arial"/>
          <w:color w:val="auto"/>
          <w:sz w:val="20"/>
          <w:lang w:val="en-GB"/>
        </w:rPr>
        <w:t>Medicover Optyk, ul. Grabiszyńska 240</w:t>
      </w:r>
    </w:p>
    <w:p w14:paraId="72642685" w14:textId="50C7FCCB" w:rsidR="00FC7176" w:rsidRPr="003879EA" w:rsidRDefault="00103D84" w:rsidP="00103D84">
      <w:pPr>
        <w:pStyle w:val="Akapitzlist"/>
        <w:numPr>
          <w:ilvl w:val="0"/>
          <w:numId w:val="5"/>
        </w:numPr>
        <w:spacing w:after="120"/>
        <w:jc w:val="both"/>
        <w:rPr>
          <w:rFonts w:ascii="Arial" w:hAnsi="Arial"/>
          <w:color w:val="auto"/>
          <w:sz w:val="20"/>
          <w:lang w:val="en-GB"/>
        </w:rPr>
      </w:pPr>
      <w:r w:rsidRPr="003879EA">
        <w:rPr>
          <w:rFonts w:ascii="Arial" w:hAnsi="Arial"/>
          <w:color w:val="auto"/>
          <w:sz w:val="20"/>
          <w:lang w:val="en-GB"/>
        </w:rPr>
        <w:t>Medicover Optyk ul. Powstańców Śląskich 7a</w:t>
      </w:r>
    </w:p>
    <w:p w14:paraId="0726AD89" w14:textId="77777777" w:rsidR="00FC7176" w:rsidRPr="003879EA" w:rsidRDefault="00103D84" w:rsidP="00103D84">
      <w:pPr>
        <w:spacing w:after="120"/>
        <w:ind w:left="357"/>
        <w:jc w:val="both"/>
        <w:rPr>
          <w:rFonts w:ascii="Arial" w:hAnsi="Arial"/>
          <w:color w:val="auto"/>
          <w:sz w:val="20"/>
          <w:lang w:val="en-GB"/>
        </w:rPr>
      </w:pPr>
      <w:r w:rsidRPr="003879EA">
        <w:rPr>
          <w:rFonts w:ascii="Arial" w:hAnsi="Arial"/>
          <w:color w:val="auto"/>
          <w:sz w:val="20"/>
          <w:lang w:val="en-GB"/>
        </w:rPr>
        <w:t>Łódź:</w:t>
      </w:r>
    </w:p>
    <w:p w14:paraId="71DC25ED" w14:textId="5FF76D24" w:rsidR="00FC7176" w:rsidRPr="003879EA" w:rsidRDefault="00103D84" w:rsidP="00103D84">
      <w:pPr>
        <w:pStyle w:val="Akapitzlist"/>
        <w:numPr>
          <w:ilvl w:val="0"/>
          <w:numId w:val="6"/>
        </w:numPr>
        <w:spacing w:after="120"/>
        <w:jc w:val="both"/>
        <w:rPr>
          <w:rFonts w:ascii="Arial" w:hAnsi="Arial"/>
          <w:color w:val="auto"/>
          <w:sz w:val="20"/>
          <w:lang w:val="en-GB"/>
        </w:rPr>
      </w:pPr>
      <w:r w:rsidRPr="003879EA">
        <w:rPr>
          <w:rFonts w:ascii="Arial" w:hAnsi="Arial"/>
          <w:color w:val="auto"/>
          <w:sz w:val="20"/>
          <w:lang w:val="en-GB"/>
        </w:rPr>
        <w:t>Medicover Optyk, Al. E. Rydza-Śmigłego 20</w:t>
      </w:r>
    </w:p>
    <w:p w14:paraId="25A7E80A" w14:textId="77777777" w:rsidR="00FC7176" w:rsidRPr="003879EA" w:rsidRDefault="00103D84" w:rsidP="00103D84">
      <w:pPr>
        <w:spacing w:after="120"/>
        <w:ind w:left="357"/>
        <w:jc w:val="both"/>
        <w:rPr>
          <w:rFonts w:ascii="Arial" w:hAnsi="Arial"/>
          <w:color w:val="auto"/>
          <w:sz w:val="20"/>
          <w:lang w:val="en-GB"/>
        </w:rPr>
      </w:pPr>
      <w:r w:rsidRPr="003879EA">
        <w:rPr>
          <w:rFonts w:ascii="Arial" w:hAnsi="Arial"/>
          <w:color w:val="auto"/>
          <w:sz w:val="20"/>
          <w:lang w:val="en-GB"/>
        </w:rPr>
        <w:t>Katowice:</w:t>
      </w:r>
    </w:p>
    <w:p w14:paraId="357D93B0" w14:textId="7B0A47AB" w:rsidR="00FC7176" w:rsidRPr="003879EA" w:rsidRDefault="00103D84" w:rsidP="00103D84">
      <w:pPr>
        <w:pStyle w:val="Akapitzlist"/>
        <w:numPr>
          <w:ilvl w:val="0"/>
          <w:numId w:val="10"/>
        </w:numPr>
        <w:spacing w:after="120"/>
        <w:jc w:val="both"/>
        <w:rPr>
          <w:rFonts w:ascii="Arial" w:hAnsi="Arial"/>
          <w:color w:val="auto"/>
          <w:sz w:val="20"/>
          <w:lang w:val="en-GB"/>
        </w:rPr>
      </w:pPr>
      <w:r w:rsidRPr="003879EA">
        <w:rPr>
          <w:rFonts w:ascii="Arial" w:hAnsi="Arial"/>
          <w:color w:val="auto"/>
          <w:sz w:val="20"/>
          <w:lang w:val="en-GB"/>
        </w:rPr>
        <w:t>Medicover Optyk, ul. Graniczna 54</w:t>
      </w:r>
    </w:p>
    <w:p w14:paraId="2D97886D" w14:textId="77777777" w:rsidR="00FC7176" w:rsidRPr="003879EA" w:rsidRDefault="00103D84" w:rsidP="00103D84">
      <w:pPr>
        <w:spacing w:after="120"/>
        <w:ind w:left="357"/>
        <w:jc w:val="both"/>
        <w:rPr>
          <w:rFonts w:ascii="Arial" w:hAnsi="Arial"/>
          <w:color w:val="auto"/>
          <w:sz w:val="20"/>
          <w:lang w:val="en-GB"/>
        </w:rPr>
      </w:pPr>
      <w:r w:rsidRPr="003879EA">
        <w:rPr>
          <w:rFonts w:ascii="Arial" w:hAnsi="Arial"/>
          <w:color w:val="auto"/>
          <w:sz w:val="20"/>
          <w:lang w:val="en-GB"/>
        </w:rPr>
        <w:lastRenderedPageBreak/>
        <w:t>Gdańsk:</w:t>
      </w:r>
    </w:p>
    <w:p w14:paraId="29598DFF" w14:textId="526C41B6" w:rsidR="00FC7176" w:rsidRPr="003879EA" w:rsidRDefault="00103D84" w:rsidP="00103D84">
      <w:pPr>
        <w:pStyle w:val="Akapitzlist"/>
        <w:numPr>
          <w:ilvl w:val="0"/>
          <w:numId w:val="11"/>
        </w:numPr>
        <w:spacing w:after="120"/>
        <w:jc w:val="both"/>
        <w:rPr>
          <w:rFonts w:ascii="Arial" w:hAnsi="Arial"/>
          <w:color w:val="auto"/>
          <w:sz w:val="20"/>
          <w:lang w:val="en-GB"/>
        </w:rPr>
      </w:pPr>
      <w:r w:rsidRPr="003879EA">
        <w:rPr>
          <w:rFonts w:ascii="Arial" w:hAnsi="Arial"/>
          <w:color w:val="auto"/>
          <w:sz w:val="20"/>
          <w:lang w:val="en-GB"/>
        </w:rPr>
        <w:t>Medicover Optyk, Al. Grunwaldzka 472E (Olivia Business Park)</w:t>
      </w:r>
    </w:p>
    <w:p w14:paraId="6BA945A7" w14:textId="77777777" w:rsidR="00FC7176" w:rsidRPr="003879EA" w:rsidRDefault="00103D84" w:rsidP="00103D84">
      <w:pPr>
        <w:spacing w:after="120"/>
        <w:ind w:left="357"/>
        <w:jc w:val="both"/>
        <w:rPr>
          <w:rFonts w:ascii="Arial" w:hAnsi="Arial"/>
          <w:color w:val="auto"/>
          <w:sz w:val="20"/>
          <w:lang w:val="en-GB"/>
        </w:rPr>
      </w:pPr>
      <w:r w:rsidRPr="003879EA">
        <w:rPr>
          <w:rFonts w:ascii="Arial" w:hAnsi="Arial"/>
          <w:color w:val="auto"/>
          <w:sz w:val="20"/>
          <w:lang w:val="en-GB"/>
        </w:rPr>
        <w:t>Kraków:</w:t>
      </w:r>
    </w:p>
    <w:p w14:paraId="57E20596" w14:textId="77777777" w:rsidR="00FC7176" w:rsidRPr="003879EA" w:rsidRDefault="00103D84" w:rsidP="00103D84">
      <w:pPr>
        <w:pStyle w:val="Akapitzlist"/>
        <w:numPr>
          <w:ilvl w:val="0"/>
          <w:numId w:val="13"/>
        </w:numPr>
        <w:spacing w:after="120"/>
        <w:jc w:val="both"/>
        <w:rPr>
          <w:rFonts w:ascii="Arial" w:hAnsi="Arial"/>
          <w:color w:val="auto"/>
          <w:sz w:val="20"/>
          <w:lang w:val="en-GB"/>
        </w:rPr>
      </w:pPr>
      <w:r w:rsidRPr="003879EA">
        <w:rPr>
          <w:rFonts w:ascii="Arial" w:hAnsi="Arial"/>
          <w:color w:val="auto"/>
          <w:sz w:val="20"/>
          <w:lang w:val="en-GB"/>
        </w:rPr>
        <w:t>Medicover Optyk, ul. Podgórska 36</w:t>
      </w:r>
    </w:p>
    <w:p w14:paraId="513FE083" w14:textId="77777777" w:rsidR="00FC7176" w:rsidRPr="003879EA" w:rsidRDefault="00103D84" w:rsidP="00103D84">
      <w:pPr>
        <w:spacing w:after="120"/>
        <w:ind w:left="357"/>
        <w:jc w:val="both"/>
        <w:rPr>
          <w:rFonts w:ascii="Arial" w:hAnsi="Arial"/>
          <w:color w:val="auto"/>
          <w:sz w:val="20"/>
          <w:lang w:val="en-GB"/>
        </w:rPr>
      </w:pPr>
      <w:r w:rsidRPr="003879EA">
        <w:rPr>
          <w:rFonts w:ascii="Arial" w:hAnsi="Arial"/>
          <w:color w:val="auto"/>
          <w:sz w:val="20"/>
          <w:lang w:val="en-GB"/>
        </w:rPr>
        <w:t>Poznań:</w:t>
      </w:r>
    </w:p>
    <w:p w14:paraId="1A94E360" w14:textId="6749F29E" w:rsidR="00FC7176" w:rsidRPr="003879EA" w:rsidRDefault="00103D84" w:rsidP="00103D84">
      <w:pPr>
        <w:pStyle w:val="Akapitzlist"/>
        <w:numPr>
          <w:ilvl w:val="0"/>
          <w:numId w:val="15"/>
        </w:numPr>
        <w:spacing w:after="120"/>
        <w:jc w:val="both"/>
        <w:rPr>
          <w:rFonts w:ascii="Arial" w:hAnsi="Arial"/>
          <w:color w:val="auto"/>
          <w:sz w:val="20"/>
          <w:lang w:val="en-GB"/>
        </w:rPr>
      </w:pPr>
      <w:r w:rsidRPr="003879EA">
        <w:rPr>
          <w:rFonts w:ascii="Arial" w:hAnsi="Arial"/>
          <w:color w:val="auto"/>
          <w:sz w:val="20"/>
          <w:lang w:val="en-GB"/>
        </w:rPr>
        <w:t>Medicover Optyk, ul. Matyi 8</w:t>
      </w:r>
    </w:p>
    <w:p w14:paraId="4738FA9C" w14:textId="7E1A3B05" w:rsidR="00103D84" w:rsidRPr="003879EA" w:rsidRDefault="00103D84" w:rsidP="00103D84">
      <w:pPr>
        <w:spacing w:after="120"/>
        <w:jc w:val="both"/>
        <w:rPr>
          <w:rFonts w:ascii="Arial" w:hAnsi="Arial"/>
          <w:bCs/>
          <w:color w:val="auto"/>
          <w:sz w:val="20"/>
          <w:lang w:val="en-GB"/>
        </w:rPr>
      </w:pPr>
      <w:bookmarkStart w:id="10" w:name="bookmark14"/>
      <w:bookmarkStart w:id="11" w:name="bookmark15"/>
    </w:p>
    <w:bookmarkEnd w:id="10"/>
    <w:bookmarkEnd w:id="11"/>
    <w:p w14:paraId="5CE38EEC" w14:textId="255A1660" w:rsidR="00FC7176" w:rsidRPr="003879EA" w:rsidRDefault="003879EA" w:rsidP="003879EA">
      <w:pPr>
        <w:spacing w:after="120"/>
        <w:jc w:val="center"/>
        <w:rPr>
          <w:rFonts w:ascii="Arial" w:hAnsi="Arial"/>
          <w:color w:val="auto"/>
          <w:sz w:val="20"/>
          <w:lang w:val="en-GB"/>
        </w:rPr>
      </w:pPr>
      <w:r w:rsidRPr="003879EA">
        <w:rPr>
          <w:rFonts w:ascii="Arial" w:hAnsi="Arial"/>
          <w:color w:val="auto"/>
          <w:sz w:val="20"/>
          <w:lang w:val="en-GB"/>
        </w:rPr>
        <w:t>§ 4 Final provisions</w:t>
      </w:r>
    </w:p>
    <w:p w14:paraId="20EEE4A7" w14:textId="46A5F732" w:rsidR="00FC7176" w:rsidRPr="003879EA" w:rsidRDefault="00103D84" w:rsidP="003879EA">
      <w:pPr>
        <w:spacing w:after="120"/>
        <w:ind w:left="357" w:hanging="357"/>
        <w:jc w:val="both"/>
        <w:rPr>
          <w:rFonts w:ascii="Arial" w:hAnsi="Arial"/>
          <w:color w:val="auto"/>
          <w:sz w:val="20"/>
          <w:lang w:val="en-GB"/>
        </w:rPr>
      </w:pPr>
      <w:r w:rsidRPr="003879EA">
        <w:rPr>
          <w:rFonts w:ascii="Arial" w:hAnsi="Arial"/>
          <w:color w:val="auto"/>
          <w:sz w:val="20"/>
          <w:lang w:val="en-GB"/>
        </w:rPr>
        <w:t>1.</w:t>
      </w:r>
      <w:r w:rsidRPr="003879EA">
        <w:rPr>
          <w:rFonts w:ascii="Arial" w:hAnsi="Arial"/>
          <w:color w:val="auto"/>
          <w:sz w:val="20"/>
          <w:lang w:val="en-GB"/>
        </w:rPr>
        <w:tab/>
      </w:r>
      <w:r w:rsidR="003879EA" w:rsidRPr="003879EA">
        <w:rPr>
          <w:rFonts w:ascii="Arial" w:hAnsi="Arial"/>
          <w:color w:val="auto"/>
          <w:sz w:val="20"/>
          <w:lang w:val="en-GB"/>
        </w:rPr>
        <w:t xml:space="preserve">Medicover Optyk shall be entitled to amend the Rules without providing a reason, at any time, by notifying the Promotion Participants by an announcement on the website of Medicover, at </w:t>
      </w:r>
      <w:hyperlink r:id="rId7" w:history="1">
        <w:r w:rsidR="003879EA" w:rsidRPr="003879EA">
          <w:rPr>
            <w:rFonts w:ascii="Arial" w:hAnsi="Arial"/>
            <w:color w:val="auto"/>
            <w:sz w:val="20"/>
            <w:lang w:val="en-GB" w:eastAsia="en-GB" w:bidi="en-GB"/>
          </w:rPr>
          <w:t>www.medicover.pl</w:t>
        </w:r>
      </w:hyperlink>
      <w:r w:rsidR="003879EA" w:rsidRPr="003879EA">
        <w:rPr>
          <w:rFonts w:ascii="Arial" w:hAnsi="Arial"/>
          <w:color w:val="auto"/>
          <w:sz w:val="20"/>
          <w:lang w:val="en-GB" w:eastAsia="en-GB" w:bidi="en-GB"/>
        </w:rPr>
        <w:t>.</w:t>
      </w:r>
    </w:p>
    <w:p w14:paraId="07C6AA3F" w14:textId="11DD0CE7" w:rsidR="00FC7176" w:rsidRPr="003879EA" w:rsidRDefault="00103D84" w:rsidP="003879EA">
      <w:pPr>
        <w:spacing w:after="120"/>
        <w:ind w:left="357" w:hanging="357"/>
        <w:jc w:val="both"/>
        <w:rPr>
          <w:rFonts w:ascii="Arial" w:hAnsi="Arial"/>
          <w:color w:val="auto"/>
          <w:sz w:val="20"/>
          <w:lang w:val="en-GB"/>
        </w:rPr>
      </w:pPr>
      <w:r w:rsidRPr="003879EA">
        <w:rPr>
          <w:rFonts w:ascii="Arial" w:hAnsi="Arial"/>
          <w:color w:val="auto"/>
          <w:sz w:val="20"/>
          <w:lang w:val="en-GB"/>
        </w:rPr>
        <w:t>2.</w:t>
      </w:r>
      <w:r w:rsidRPr="003879EA">
        <w:rPr>
          <w:rFonts w:ascii="Arial" w:hAnsi="Arial"/>
          <w:color w:val="auto"/>
          <w:sz w:val="20"/>
          <w:lang w:val="en-GB"/>
        </w:rPr>
        <w:tab/>
      </w:r>
      <w:r w:rsidR="003879EA" w:rsidRPr="003879EA">
        <w:rPr>
          <w:rFonts w:ascii="Arial" w:hAnsi="Arial"/>
          <w:color w:val="auto"/>
          <w:sz w:val="20"/>
          <w:lang w:val="en-GB"/>
        </w:rPr>
        <w:t>Amendments to the Rules and cancellation of the Promotion shall not violate rights already acquired by the Promotion Participants, until the Promotion expiry.</w:t>
      </w:r>
    </w:p>
    <w:p w14:paraId="214D07EC" w14:textId="77777777" w:rsidR="00103D84" w:rsidRPr="003879EA" w:rsidRDefault="00103D84" w:rsidP="00103D84">
      <w:pPr>
        <w:spacing w:after="120"/>
        <w:jc w:val="both"/>
        <w:rPr>
          <w:rFonts w:ascii="Arial" w:hAnsi="Arial"/>
          <w:color w:val="auto"/>
          <w:sz w:val="20"/>
          <w:lang w:val="en-GB"/>
        </w:rPr>
      </w:pPr>
    </w:p>
    <w:sectPr w:rsidR="00103D84" w:rsidRPr="003879EA" w:rsidSect="00103D84">
      <w:type w:val="continuous"/>
      <w:pgSz w:w="11909" w:h="16840" w:code="9"/>
      <w:pgMar w:top="1418" w:right="1418" w:bottom="1418" w:left="1418" w:header="709" w:footer="709"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D8F9B" w14:textId="77777777" w:rsidR="00A22160" w:rsidRDefault="00103D84">
      <w:r>
        <w:separator/>
      </w:r>
    </w:p>
  </w:endnote>
  <w:endnote w:type="continuationSeparator" w:id="0">
    <w:p w14:paraId="59C73B05" w14:textId="77777777" w:rsidR="00A22160" w:rsidRDefault="00103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3665C" w14:textId="77777777" w:rsidR="00FC7176" w:rsidRDefault="00FC7176"/>
  </w:footnote>
  <w:footnote w:type="continuationSeparator" w:id="0">
    <w:p w14:paraId="7082BB2C" w14:textId="77777777" w:rsidR="00FC7176" w:rsidRDefault="00FC717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92C83"/>
    <w:multiLevelType w:val="hybridMultilevel"/>
    <w:tmpl w:val="980A56C4"/>
    <w:lvl w:ilvl="0" w:tplc="0415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C6F3FDE"/>
    <w:multiLevelType w:val="hybridMultilevel"/>
    <w:tmpl w:val="B82A93E4"/>
    <w:lvl w:ilvl="0" w:tplc="FFFFFFFF">
      <w:start w:val="1"/>
      <w:numFmt w:val="bullet"/>
      <w:lvlText w:val=""/>
      <w:lvlJc w:val="left"/>
      <w:pPr>
        <w:ind w:left="1077" w:hanging="360"/>
      </w:pPr>
      <w:rPr>
        <w:rFonts w:ascii="Symbol" w:hAnsi="Symbol" w:hint="default"/>
      </w:rPr>
    </w:lvl>
    <w:lvl w:ilvl="1" w:tplc="04150001">
      <w:start w:val="1"/>
      <w:numFmt w:val="bullet"/>
      <w:lvlText w:val=""/>
      <w:lvlJc w:val="left"/>
      <w:pPr>
        <w:ind w:left="1797" w:hanging="360"/>
      </w:pPr>
      <w:rPr>
        <w:rFonts w:ascii="Symbol" w:hAnsi="Symbol"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2" w15:restartNumberingAfterBreak="0">
    <w:nsid w:val="108F706F"/>
    <w:multiLevelType w:val="hybridMultilevel"/>
    <w:tmpl w:val="2DE88CA2"/>
    <w:lvl w:ilvl="0" w:tplc="04150001">
      <w:start w:val="1"/>
      <w:numFmt w:val="bullet"/>
      <w:lvlText w:val=""/>
      <w:lvlJc w:val="left"/>
      <w:pPr>
        <w:ind w:left="1077" w:hanging="360"/>
      </w:pPr>
      <w:rPr>
        <w:rFonts w:ascii="Symbol" w:hAnsi="Symbol"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3" w15:restartNumberingAfterBreak="0">
    <w:nsid w:val="163F33FF"/>
    <w:multiLevelType w:val="hybridMultilevel"/>
    <w:tmpl w:val="D45EC5EE"/>
    <w:lvl w:ilvl="0" w:tplc="6FDE05F8">
      <w:numFmt w:val="bullet"/>
      <w:lvlText w:val="•"/>
      <w:lvlJc w:val="left"/>
      <w:pPr>
        <w:ind w:left="1074" w:hanging="360"/>
      </w:pPr>
      <w:rPr>
        <w:rFonts w:ascii="Arial" w:eastAsia="Microsoft Sans Serif" w:hAnsi="Arial" w:cs="Aria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1E210F66"/>
    <w:multiLevelType w:val="hybridMultilevel"/>
    <w:tmpl w:val="F1109CF4"/>
    <w:lvl w:ilvl="0" w:tplc="6FDE05F8">
      <w:numFmt w:val="bullet"/>
      <w:lvlText w:val="•"/>
      <w:lvlJc w:val="left"/>
      <w:pPr>
        <w:ind w:left="717" w:hanging="360"/>
      </w:pPr>
      <w:rPr>
        <w:rFonts w:ascii="Arial" w:eastAsia="Microsoft Sans Serif" w:hAnsi="Arial" w:cs="Aria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 w15:restartNumberingAfterBreak="0">
    <w:nsid w:val="21614ED9"/>
    <w:multiLevelType w:val="hybridMultilevel"/>
    <w:tmpl w:val="37F4F0F6"/>
    <w:lvl w:ilvl="0" w:tplc="0415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22F418D2"/>
    <w:multiLevelType w:val="hybridMultilevel"/>
    <w:tmpl w:val="0666E7EA"/>
    <w:lvl w:ilvl="0" w:tplc="6FDE05F8">
      <w:numFmt w:val="bullet"/>
      <w:lvlText w:val="•"/>
      <w:lvlJc w:val="left"/>
      <w:pPr>
        <w:ind w:left="717" w:hanging="360"/>
      </w:pPr>
      <w:rPr>
        <w:rFonts w:ascii="Arial" w:eastAsia="Microsoft Sans Serif" w:hAnsi="Arial" w:cs="Aria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7" w15:restartNumberingAfterBreak="0">
    <w:nsid w:val="289D5042"/>
    <w:multiLevelType w:val="hybridMultilevel"/>
    <w:tmpl w:val="DA1E6E76"/>
    <w:lvl w:ilvl="0" w:tplc="6FDE05F8">
      <w:numFmt w:val="bullet"/>
      <w:lvlText w:val="•"/>
      <w:lvlJc w:val="left"/>
      <w:pPr>
        <w:ind w:left="717" w:hanging="360"/>
      </w:pPr>
      <w:rPr>
        <w:rFonts w:ascii="Arial" w:eastAsia="Microsoft Sans Serif" w:hAnsi="Arial" w:cs="Aria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 w15:restartNumberingAfterBreak="0">
    <w:nsid w:val="3C3B6F82"/>
    <w:multiLevelType w:val="hybridMultilevel"/>
    <w:tmpl w:val="5BECFB8C"/>
    <w:lvl w:ilvl="0" w:tplc="0415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3FF90125"/>
    <w:multiLevelType w:val="hybridMultilevel"/>
    <w:tmpl w:val="0C383344"/>
    <w:lvl w:ilvl="0" w:tplc="0415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442E5274"/>
    <w:multiLevelType w:val="hybridMultilevel"/>
    <w:tmpl w:val="35DA45AA"/>
    <w:lvl w:ilvl="0" w:tplc="04150001">
      <w:start w:val="1"/>
      <w:numFmt w:val="bullet"/>
      <w:lvlText w:val=""/>
      <w:lvlJc w:val="left"/>
      <w:pPr>
        <w:ind w:left="1077" w:hanging="360"/>
      </w:pPr>
      <w:rPr>
        <w:rFonts w:ascii="Symbol" w:hAnsi="Symbol" w:hint="default"/>
      </w:rPr>
    </w:lvl>
    <w:lvl w:ilvl="1" w:tplc="0BF2C344">
      <w:numFmt w:val="bullet"/>
      <w:lvlText w:val="•"/>
      <w:lvlJc w:val="left"/>
      <w:pPr>
        <w:ind w:left="1797" w:hanging="360"/>
      </w:pPr>
      <w:rPr>
        <w:rFonts w:ascii="Arial" w:eastAsia="Microsoft Sans Serif" w:hAnsi="Arial" w:cs="Arial"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48F529FF"/>
    <w:multiLevelType w:val="hybridMultilevel"/>
    <w:tmpl w:val="C472D6DC"/>
    <w:lvl w:ilvl="0" w:tplc="0415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4B2056E8"/>
    <w:multiLevelType w:val="hybridMultilevel"/>
    <w:tmpl w:val="B8842796"/>
    <w:lvl w:ilvl="0" w:tplc="6FDE05F8">
      <w:numFmt w:val="bullet"/>
      <w:lvlText w:val="•"/>
      <w:lvlJc w:val="left"/>
      <w:pPr>
        <w:ind w:left="1074" w:hanging="360"/>
      </w:pPr>
      <w:rPr>
        <w:rFonts w:ascii="Arial" w:eastAsia="Microsoft Sans Serif" w:hAnsi="Arial" w:cs="Aria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546B5CE1"/>
    <w:multiLevelType w:val="hybridMultilevel"/>
    <w:tmpl w:val="4086B7BC"/>
    <w:lvl w:ilvl="0" w:tplc="6FDE05F8">
      <w:numFmt w:val="bullet"/>
      <w:lvlText w:val="•"/>
      <w:lvlJc w:val="left"/>
      <w:pPr>
        <w:ind w:left="717" w:hanging="360"/>
      </w:pPr>
      <w:rPr>
        <w:rFonts w:ascii="Arial" w:eastAsia="Microsoft Sans Serif" w:hAnsi="Arial" w:cs="Aria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4" w15:restartNumberingAfterBreak="0">
    <w:nsid w:val="724813C2"/>
    <w:multiLevelType w:val="hybridMultilevel"/>
    <w:tmpl w:val="3AB468BE"/>
    <w:lvl w:ilvl="0" w:tplc="6FDE05F8">
      <w:numFmt w:val="bullet"/>
      <w:lvlText w:val="•"/>
      <w:lvlJc w:val="left"/>
      <w:pPr>
        <w:ind w:left="717" w:hanging="360"/>
      </w:pPr>
      <w:rPr>
        <w:rFonts w:ascii="Arial" w:eastAsia="Microsoft Sans Serif" w:hAnsi="Arial" w:cs="Aria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num w:numId="1">
    <w:abstractNumId w:val="0"/>
  </w:num>
  <w:num w:numId="2">
    <w:abstractNumId w:val="14"/>
  </w:num>
  <w:num w:numId="3">
    <w:abstractNumId w:val="3"/>
  </w:num>
  <w:num w:numId="4">
    <w:abstractNumId w:val="6"/>
  </w:num>
  <w:num w:numId="5">
    <w:abstractNumId w:val="2"/>
  </w:num>
  <w:num w:numId="6">
    <w:abstractNumId w:val="11"/>
  </w:num>
  <w:num w:numId="7">
    <w:abstractNumId w:val="7"/>
  </w:num>
  <w:num w:numId="8">
    <w:abstractNumId w:val="12"/>
  </w:num>
  <w:num w:numId="9">
    <w:abstractNumId w:val="13"/>
  </w:num>
  <w:num w:numId="10">
    <w:abstractNumId w:val="9"/>
  </w:num>
  <w:num w:numId="11">
    <w:abstractNumId w:val="5"/>
  </w:num>
  <w:num w:numId="12">
    <w:abstractNumId w:val="4"/>
  </w:num>
  <w:num w:numId="13">
    <w:abstractNumId w:val="10"/>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G" w:val="1000"/>
  </w:docVars>
  <w:rsids>
    <w:rsidRoot w:val="00FC7176"/>
    <w:rsid w:val="00103D84"/>
    <w:rsid w:val="00204093"/>
    <w:rsid w:val="003879EA"/>
    <w:rsid w:val="003B221A"/>
    <w:rsid w:val="006D4631"/>
    <w:rsid w:val="0092413F"/>
    <w:rsid w:val="00935E6E"/>
    <w:rsid w:val="00A22160"/>
    <w:rsid w:val="00A40F10"/>
    <w:rsid w:val="00A4727A"/>
    <w:rsid w:val="00B97905"/>
    <w:rsid w:val="00C76908"/>
    <w:rsid w:val="00EC0FFA"/>
    <w:rsid w:val="00FC7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27177"/>
  <w15:docId w15:val="{9956C64B-72FF-4466-97C5-34215A860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03D84"/>
    <w:pPr>
      <w:ind w:left="720"/>
      <w:contextualSpacing/>
    </w:pPr>
  </w:style>
  <w:style w:type="character" w:styleId="Hipercze">
    <w:name w:val="Hyperlink"/>
    <w:basedOn w:val="Domylnaczcionkaakapitu"/>
    <w:uiPriority w:val="99"/>
    <w:unhideWhenUsed/>
    <w:rsid w:val="00204093"/>
    <w:rPr>
      <w:color w:val="0563C1" w:themeColor="hyperlink"/>
      <w:u w:val="single"/>
    </w:rPr>
  </w:style>
  <w:style w:type="character" w:styleId="Nierozpoznanawzmianka">
    <w:name w:val="Unresolved Mention"/>
    <w:basedOn w:val="Domylnaczcionkaakapitu"/>
    <w:uiPriority w:val="99"/>
    <w:semiHidden/>
    <w:unhideWhenUsed/>
    <w:rsid w:val="002040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dicover.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2219</Characters>
  <DocSecurity>0</DocSecurity>
  <Lines>39</Lines>
  <Paragraphs>19</Paragraphs>
  <ScaleCrop>false</ScaleCrop>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2021-12-21T12:41:00Z</dcterms:created>
  <dcterms:modified xsi:type="dcterms:W3CDTF">2021-12-21T12:41:00Z</dcterms:modified>
</cp:coreProperties>
</file>